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20" w:rsidRPr="00D172EF" w:rsidRDefault="00830C6A" w:rsidP="00D172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CHALLENGE   </w:t>
      </w:r>
      <w:r w:rsidR="00701220" w:rsidRPr="00D172EF">
        <w:rPr>
          <w:rFonts w:ascii="Verdana" w:hAnsi="Verdana"/>
          <w:b/>
        </w:rPr>
        <w:t xml:space="preserve"> </w:t>
      </w:r>
      <w:r w:rsidR="00701220" w:rsidRPr="00D172EF">
        <w:rPr>
          <w:rFonts w:ascii="Verdana" w:hAnsi="Verdana"/>
          <w:b/>
          <w:noProof/>
          <w:lang w:eastAsia="fr-FR"/>
        </w:rPr>
        <w:drawing>
          <wp:inline distT="0" distB="0" distL="0" distR="0">
            <wp:extent cx="442595" cy="670560"/>
            <wp:effectExtent l="0" t="0" r="0" b="0"/>
            <wp:docPr id="45" name="Image 6" descr="Macintosh HD:Users:Caroline:Desktop:logo_3_2011-01-05_23-07-59_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aroline:Desktop:logo_3_2011-01-05_23-07-59_94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43" cy="67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220" w:rsidRPr="00D172EF">
        <w:rPr>
          <w:rFonts w:ascii="Verdana" w:hAnsi="Verdana"/>
          <w:b/>
        </w:rPr>
        <w:t>MONTGOLFIER</w:t>
      </w:r>
    </w:p>
    <w:p w:rsidR="00701220" w:rsidRPr="00D172EF" w:rsidRDefault="00830C6A" w:rsidP="00D172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</w:rPr>
      </w:pPr>
      <w:r w:rsidRPr="00D172EF">
        <w:rPr>
          <w:rFonts w:ascii="Verdana" w:hAnsi="Verdana"/>
          <w:noProof/>
          <w:lang w:eastAsia="fr-FR"/>
        </w:rPr>
        <w:drawing>
          <wp:inline distT="0" distB="0" distL="0" distR="0">
            <wp:extent cx="327899" cy="222885"/>
            <wp:effectExtent l="25400" t="0" r="2301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7" cy="22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20" w:rsidRPr="00D172EF" w:rsidRDefault="00701220" w:rsidP="00D172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 w:rsidRPr="00D172EF">
        <w:rPr>
          <w:rFonts w:ascii="Verdana" w:hAnsi="Verdana"/>
          <w:b/>
        </w:rPr>
        <w:t>TOURNOI DE FUTSAL</w:t>
      </w:r>
    </w:p>
    <w:p w:rsidR="00701220" w:rsidRDefault="00701220"/>
    <w:p w:rsidR="00701220" w:rsidRPr="00AE176E" w:rsidRDefault="00701220" w:rsidP="00830C6A">
      <w:pPr>
        <w:jc w:val="both"/>
        <w:rPr>
          <w:rFonts w:ascii="Verdana" w:hAnsi="Verdana"/>
          <w:b/>
          <w:sz w:val="18"/>
          <w:u w:val="single"/>
        </w:rPr>
      </w:pPr>
      <w:r w:rsidRPr="00AE176E">
        <w:rPr>
          <w:rFonts w:ascii="Verdana" w:hAnsi="Verdana"/>
          <w:b/>
          <w:sz w:val="18"/>
          <w:u w:val="single"/>
        </w:rPr>
        <w:t>ORGANISATION :</w:t>
      </w:r>
    </w:p>
    <w:p w:rsidR="00701220" w:rsidRPr="00AE176E" w:rsidRDefault="00701220" w:rsidP="00830C6A">
      <w:pPr>
        <w:jc w:val="both"/>
        <w:rPr>
          <w:rFonts w:ascii="Verdana" w:hAnsi="Verdana"/>
          <w:b/>
          <w:sz w:val="18"/>
        </w:rPr>
      </w:pPr>
    </w:p>
    <w:p w:rsidR="00701220" w:rsidRPr="00AE176E" w:rsidRDefault="00701220" w:rsidP="00830C6A">
      <w:pPr>
        <w:jc w:val="both"/>
        <w:rPr>
          <w:rFonts w:ascii="Verdana" w:hAnsi="Verdana"/>
          <w:sz w:val="18"/>
        </w:rPr>
      </w:pPr>
      <w:r w:rsidRPr="00AE176E">
        <w:rPr>
          <w:rFonts w:ascii="Verdana" w:hAnsi="Verdana"/>
          <w:sz w:val="18"/>
        </w:rPr>
        <w:t>Deux Matchs sont organisés tous les jeudi entre 12H20 et 13H10.</w:t>
      </w:r>
    </w:p>
    <w:p w:rsidR="00701220" w:rsidRPr="00AE176E" w:rsidRDefault="00701220" w:rsidP="00830C6A">
      <w:pPr>
        <w:jc w:val="both"/>
        <w:rPr>
          <w:rFonts w:ascii="Verdana" w:hAnsi="Verdana"/>
          <w:sz w:val="18"/>
        </w:rPr>
      </w:pPr>
      <w:r w:rsidRPr="00AE176E">
        <w:rPr>
          <w:rFonts w:ascii="Verdana" w:hAnsi="Verdana"/>
          <w:sz w:val="18"/>
        </w:rPr>
        <w:t xml:space="preserve">Le premier Match a 12H20, le deuxième a 12H40. Chaque équipe est responsable d’arriver à l’heure. Pour les équipes qui jouent a 12H20, il est conseillé de manger </w:t>
      </w:r>
      <w:r w:rsidR="00D172EF" w:rsidRPr="00AE176E">
        <w:rPr>
          <w:rFonts w:ascii="Verdana" w:hAnsi="Verdana"/>
          <w:sz w:val="18"/>
        </w:rPr>
        <w:t>au premier service</w:t>
      </w:r>
      <w:r w:rsidRPr="00AE176E">
        <w:rPr>
          <w:rFonts w:ascii="Verdana" w:hAnsi="Verdana"/>
          <w:sz w:val="18"/>
        </w:rPr>
        <w:t xml:space="preserve"> ou après. Pour les équipes qui jouent à 12H40, il faut avoir manger.</w:t>
      </w:r>
    </w:p>
    <w:p w:rsidR="00701220" w:rsidRPr="00AE176E" w:rsidRDefault="00701220" w:rsidP="00830C6A">
      <w:pPr>
        <w:jc w:val="both"/>
        <w:rPr>
          <w:rFonts w:ascii="Verdana" w:hAnsi="Verdana"/>
          <w:sz w:val="18"/>
        </w:rPr>
      </w:pPr>
    </w:p>
    <w:p w:rsidR="00701220" w:rsidRPr="00AE176E" w:rsidRDefault="00701220" w:rsidP="00830C6A">
      <w:pPr>
        <w:jc w:val="both"/>
        <w:rPr>
          <w:rFonts w:ascii="Verdana" w:hAnsi="Verdana"/>
          <w:sz w:val="18"/>
        </w:rPr>
      </w:pPr>
      <w:r w:rsidRPr="00AE176E">
        <w:rPr>
          <w:rFonts w:ascii="Verdana" w:hAnsi="Verdana"/>
          <w:sz w:val="18"/>
        </w:rPr>
        <w:t>Chaque match a une durée de 12min. Le challenge Montgolfier comporte deux poules (A et B). Toutes les équipes de la poule se rencontrent</w:t>
      </w:r>
      <w:r w:rsidR="00830C6A">
        <w:rPr>
          <w:rFonts w:ascii="Verdana" w:hAnsi="Verdana"/>
          <w:sz w:val="18"/>
        </w:rPr>
        <w:t xml:space="preserve"> lors de la phase de qualification</w:t>
      </w:r>
      <w:r w:rsidRPr="00AE176E">
        <w:rPr>
          <w:rFonts w:ascii="Verdana" w:hAnsi="Verdana"/>
          <w:sz w:val="18"/>
        </w:rPr>
        <w:t>.</w:t>
      </w:r>
      <w:r w:rsidR="00830C6A">
        <w:rPr>
          <w:rFonts w:ascii="Verdana" w:hAnsi="Verdana"/>
          <w:sz w:val="18"/>
        </w:rPr>
        <w:t xml:space="preserve"> Les deux premières équipes sont qualifiées pour la deuxième phase.</w:t>
      </w:r>
      <w:r w:rsidRPr="00AE176E">
        <w:rPr>
          <w:rFonts w:ascii="Verdana" w:hAnsi="Verdana"/>
          <w:sz w:val="18"/>
        </w:rPr>
        <w:t xml:space="preserve"> Chaque capitaine d’équipe est responsable de la présence de son équipe. Tout retard ou absence pénalisera l’équipe.</w:t>
      </w:r>
    </w:p>
    <w:p w:rsidR="00701220" w:rsidRPr="00AE176E" w:rsidRDefault="00701220" w:rsidP="00830C6A">
      <w:pPr>
        <w:jc w:val="both"/>
        <w:rPr>
          <w:rFonts w:ascii="Verdana" w:hAnsi="Verdana"/>
          <w:b/>
          <w:sz w:val="18"/>
        </w:rPr>
      </w:pPr>
    </w:p>
    <w:p w:rsidR="002E47FF" w:rsidRPr="00AE176E" w:rsidRDefault="00701220" w:rsidP="00830C6A">
      <w:pPr>
        <w:jc w:val="both"/>
        <w:rPr>
          <w:rFonts w:ascii="Verdana" w:hAnsi="Verdana"/>
          <w:b/>
          <w:sz w:val="18"/>
          <w:u w:val="single"/>
        </w:rPr>
      </w:pPr>
      <w:r w:rsidRPr="00AE176E">
        <w:rPr>
          <w:rFonts w:ascii="Verdana" w:hAnsi="Verdana"/>
          <w:b/>
          <w:sz w:val="18"/>
          <w:u w:val="single"/>
        </w:rPr>
        <w:t>REGLEMENT :</w:t>
      </w:r>
    </w:p>
    <w:p w:rsidR="00B279C9" w:rsidRPr="00AE176E" w:rsidRDefault="00B279C9" w:rsidP="00830C6A">
      <w:pPr>
        <w:jc w:val="both"/>
        <w:rPr>
          <w:rFonts w:ascii="Verdana" w:hAnsi="Verdana" w:cs="Times New Roman"/>
          <w:sz w:val="18"/>
        </w:rPr>
      </w:pP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Quatre joueurs sur le terrain dont le gardien. Les remplacements sont illimités et s'effectuent à tout moment de la partie aux abords de la ligne médiane.</w:t>
      </w:r>
    </w:p>
    <w:p w:rsidR="00B279C9" w:rsidRPr="00AE176E" w:rsidRDefault="00B279C9" w:rsidP="00830C6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  <w:u w:val="single"/>
        </w:rPr>
        <w:t>Coup d’envoi et reprise de jeu :</w:t>
      </w: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Coup d’envoi vers l’avant.</w:t>
      </w: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Joueurs adverses à 3 mètres.</w:t>
      </w: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 xml:space="preserve">- Pas de hors jeu </w:t>
      </w:r>
    </w:p>
    <w:p w:rsidR="00B279C9" w:rsidRPr="00AE176E" w:rsidRDefault="00B279C9" w:rsidP="00830C6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  <w:u w:val="single"/>
        </w:rPr>
      </w:pPr>
      <w:r w:rsidRPr="00AE176E">
        <w:rPr>
          <w:rFonts w:ascii="Verdana" w:hAnsi="Verdana" w:cs="Times New Roman"/>
          <w:sz w:val="18"/>
          <w:u w:val="single"/>
        </w:rPr>
        <w:t>Rentrée de touche :</w:t>
      </w: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Un ballon est considéré hors des surface du jeu quand il a franchit entièrement la ligne.</w:t>
      </w: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Remise en jeu exclusivement au pied : ballon arrêté sur la ligne.</w:t>
      </w: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Pas de but direct.</w:t>
      </w: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Joueur adverse à 5 mètres et exécution dans les 4 secondes.</w:t>
      </w: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Une rentrée de touche est accordée à l’équipe adverse lorsque le ballon touche le plafond (à hauteur de l’impact).</w:t>
      </w:r>
    </w:p>
    <w:p w:rsidR="00B279C9" w:rsidRPr="00AE176E" w:rsidRDefault="00B279C9" w:rsidP="00830C6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  <w:u w:val="single"/>
        </w:rPr>
        <w:t>Coup de pied de coin</w:t>
      </w:r>
      <w:r w:rsidRPr="00AE176E">
        <w:rPr>
          <w:rFonts w:ascii="Verdana" w:hAnsi="Verdana" w:cs="Times New Roman"/>
          <w:sz w:val="18"/>
        </w:rPr>
        <w:t xml:space="preserve"> :</w:t>
      </w: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S'effectue au pied, joueur adverse à 5 mètres et exécution dans les 4 secondes.</w:t>
      </w:r>
    </w:p>
    <w:p w:rsidR="00B279C9" w:rsidRPr="00AE176E" w:rsidRDefault="00B279C9" w:rsidP="00830C6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  <w:u w:val="single"/>
        </w:rPr>
        <w:t>But marqué :</w:t>
      </w:r>
    </w:p>
    <w:p w:rsidR="00B279C9" w:rsidRPr="00AE176E" w:rsidRDefault="00D172EF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Un but peut être marqué de</w:t>
      </w:r>
      <w:r w:rsidR="00B279C9" w:rsidRPr="00AE176E">
        <w:rPr>
          <w:rFonts w:ascii="Verdana" w:hAnsi="Verdana" w:cs="Times New Roman"/>
          <w:sz w:val="18"/>
        </w:rPr>
        <w:t xml:space="preserve"> n’importe quel endroit du terrain.</w:t>
      </w: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Le ballon doit toucher le mur entre les lignes rouges. (Dans le cas ou le ballon touche le poteau, l’impact du ballon devra être à l’intérieur pour être validé).</w:t>
      </w:r>
    </w:p>
    <w:p w:rsidR="00D172EF" w:rsidRPr="00AE176E" w:rsidRDefault="00B279C9" w:rsidP="00830C6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  <w:u w:val="single"/>
        </w:rPr>
        <w:t>Fautes et comportement :</w:t>
      </w:r>
    </w:p>
    <w:p w:rsidR="00B279C9" w:rsidRPr="00AE176E" w:rsidRDefault="00D172EF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Le gardien ne peut pas prendre la balle à la main sur une passe en retrait volontaire ou sur une touche</w:t>
      </w: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Un coup franc contre un joueur est sifflé quand :</w:t>
      </w:r>
    </w:p>
    <w:p w:rsidR="00D172EF" w:rsidRPr="00AE176E" w:rsidRDefault="00B279C9" w:rsidP="00830C6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Il râle sur le terrain (conteste une décision arbitrale, s’éner</w:t>
      </w:r>
      <w:r w:rsidR="00D14988">
        <w:rPr>
          <w:rFonts w:ascii="Verdana" w:hAnsi="Verdana" w:cs="Times New Roman"/>
          <w:sz w:val="18"/>
        </w:rPr>
        <w:t>ve sur ses partenaires)</w:t>
      </w:r>
      <w:r w:rsidRPr="00AE176E">
        <w:rPr>
          <w:rFonts w:ascii="Verdana" w:hAnsi="Verdana" w:cs="Times New Roman"/>
          <w:sz w:val="18"/>
        </w:rPr>
        <w:t>.</w:t>
      </w:r>
    </w:p>
    <w:p w:rsidR="00D172EF" w:rsidRPr="00AE176E" w:rsidRDefault="00B279C9" w:rsidP="00830C6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Il commet une faute dans le jeu (tacle, contact,</w:t>
      </w:r>
      <w:r w:rsidR="00391067" w:rsidRPr="00AE176E">
        <w:rPr>
          <w:rFonts w:ascii="Verdana" w:hAnsi="Verdana" w:cs="Times New Roman"/>
          <w:sz w:val="18"/>
        </w:rPr>
        <w:t xml:space="preserve"> tenue de maillot</w:t>
      </w:r>
      <w:r w:rsidRPr="00AE176E">
        <w:rPr>
          <w:rFonts w:ascii="Verdana" w:hAnsi="Verdana" w:cs="Times New Roman"/>
          <w:sz w:val="18"/>
        </w:rPr>
        <w:t>).</w:t>
      </w:r>
    </w:p>
    <w:p w:rsidR="00D172EF" w:rsidRPr="00AE176E" w:rsidRDefault="00B279C9" w:rsidP="00830C6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Il touche le ballon de la main.</w:t>
      </w:r>
    </w:p>
    <w:p w:rsidR="00B279C9" w:rsidRPr="00AE176E" w:rsidRDefault="00B279C9" w:rsidP="00830C6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Il ne se situe pas à distance réglementaire sur une touche, un coup franc, un coup de pied de coin,</w:t>
      </w: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Si l’une de ces fautes est commise à l’intérieur de la surface de réparation, un coup de pied de réparation</w:t>
      </w:r>
      <w:r w:rsidR="00391067" w:rsidRPr="00AE176E">
        <w:rPr>
          <w:rFonts w:ascii="Verdana" w:hAnsi="Verdana" w:cs="Times New Roman"/>
          <w:sz w:val="18"/>
        </w:rPr>
        <w:t xml:space="preserve"> (pénalty)</w:t>
      </w:r>
      <w:r w:rsidRPr="00AE176E">
        <w:rPr>
          <w:rFonts w:ascii="Verdana" w:hAnsi="Verdana" w:cs="Times New Roman"/>
          <w:sz w:val="18"/>
        </w:rPr>
        <w:t xml:space="preserve"> sera accordé.</w:t>
      </w:r>
    </w:p>
    <w:p w:rsidR="00B279C9" w:rsidRPr="00AE176E" w:rsidRDefault="00B279C9" w:rsidP="00830C6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  <w:u w:val="single"/>
        </w:rPr>
        <w:t>Coups francs</w:t>
      </w:r>
      <w:r w:rsidRPr="00AE176E">
        <w:rPr>
          <w:rFonts w:ascii="Verdana" w:hAnsi="Verdana" w:cs="Times New Roman"/>
          <w:sz w:val="18"/>
        </w:rPr>
        <w:t xml:space="preserve"> :</w:t>
      </w: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Tous les coups francs sont directs (le but peut donc être marqué directement) et s’effectuent à l’endroit de la faute.</w:t>
      </w:r>
    </w:p>
    <w:p w:rsidR="00B279C9" w:rsidRPr="00AE176E" w:rsidRDefault="00B279C9" w:rsidP="00830C6A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Joueurs adverses à 5 mètres.</w:t>
      </w:r>
    </w:p>
    <w:p w:rsidR="00D14988" w:rsidRDefault="00B279C9" w:rsidP="00830C6A">
      <w:pPr>
        <w:jc w:val="both"/>
        <w:rPr>
          <w:rFonts w:ascii="Verdana" w:hAnsi="Verdana" w:cs="Times New Roman"/>
          <w:sz w:val="18"/>
        </w:rPr>
      </w:pPr>
      <w:r w:rsidRPr="00AE176E">
        <w:rPr>
          <w:rFonts w:ascii="Verdana" w:hAnsi="Verdana" w:cs="Times New Roman"/>
          <w:sz w:val="18"/>
        </w:rPr>
        <w:t>- Exécution dans les 4 secondes.</w:t>
      </w:r>
    </w:p>
    <w:p w:rsidR="00D14988" w:rsidRDefault="00D14988" w:rsidP="00830C6A">
      <w:pPr>
        <w:jc w:val="both"/>
        <w:rPr>
          <w:rFonts w:ascii="Verdana" w:hAnsi="Verdana" w:cs="Times New Roman"/>
          <w:sz w:val="18"/>
        </w:rPr>
      </w:pPr>
    </w:p>
    <w:p w:rsidR="00D14988" w:rsidRDefault="00D14988" w:rsidP="00830C6A">
      <w:pPr>
        <w:jc w:val="both"/>
        <w:rPr>
          <w:rFonts w:ascii="Verdana" w:hAnsi="Verdana" w:cs="Times New Roman"/>
          <w:sz w:val="18"/>
        </w:rPr>
      </w:pPr>
    </w:p>
    <w:p w:rsidR="00D14988" w:rsidRDefault="00D14988" w:rsidP="00830C6A">
      <w:pPr>
        <w:jc w:val="both"/>
        <w:rPr>
          <w:rFonts w:ascii="Verdana" w:hAnsi="Verdana" w:cs="Times New Roman"/>
          <w:sz w:val="18"/>
        </w:rPr>
      </w:pPr>
    </w:p>
    <w:p w:rsidR="002E47FF" w:rsidRPr="00AE176E" w:rsidRDefault="002E47FF" w:rsidP="00830C6A">
      <w:pPr>
        <w:jc w:val="both"/>
        <w:rPr>
          <w:rFonts w:ascii="Verdana" w:hAnsi="Verdana"/>
          <w:b/>
          <w:sz w:val="18"/>
        </w:rPr>
      </w:pPr>
    </w:p>
    <w:sectPr w:rsidR="002E47FF" w:rsidRPr="00AE176E" w:rsidSect="002E47F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259"/>
    <w:multiLevelType w:val="hybridMultilevel"/>
    <w:tmpl w:val="157451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B22"/>
    <w:multiLevelType w:val="hybridMultilevel"/>
    <w:tmpl w:val="F4D40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163FC"/>
    <w:multiLevelType w:val="hybridMultilevel"/>
    <w:tmpl w:val="5AE67D3A"/>
    <w:lvl w:ilvl="0" w:tplc="C666E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1220"/>
    <w:rsid w:val="002E47FF"/>
    <w:rsid w:val="00391067"/>
    <w:rsid w:val="00701220"/>
    <w:rsid w:val="00830C6A"/>
    <w:rsid w:val="00AE176E"/>
    <w:rsid w:val="00B279C9"/>
    <w:rsid w:val="00D14988"/>
    <w:rsid w:val="00D172E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2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2E4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2026</Characters>
  <Application>Microsoft Macintosh Word</Application>
  <DocSecurity>0</DocSecurity>
  <Lines>16</Lines>
  <Paragraphs>4</Paragraphs>
  <ScaleCrop>false</ScaleCrop>
  <Company>La Compagnie Financière Rothschild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Chiarasini</dc:creator>
  <cp:keywords/>
  <cp:lastModifiedBy>Caroline Chiarasini</cp:lastModifiedBy>
  <cp:revision>4</cp:revision>
  <dcterms:created xsi:type="dcterms:W3CDTF">2013-12-10T15:29:00Z</dcterms:created>
  <dcterms:modified xsi:type="dcterms:W3CDTF">2013-12-10T15:36:00Z</dcterms:modified>
</cp:coreProperties>
</file>